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6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3"/>
        <w:gridCol w:w="11868"/>
        <w:gridCol w:w="8"/>
        <w:gridCol w:w="1287"/>
        <w:gridCol w:w="1147"/>
        <w:gridCol w:w="1292"/>
      </w:tblGrid>
      <w:tr w:rsidR="00D06FA7" w:rsidTr="00D06FA7">
        <w:trPr>
          <w:trHeight w:val="1397"/>
        </w:trPr>
        <w:tc>
          <w:tcPr>
            <w:tcW w:w="14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6FA7" w:rsidRDefault="00D06FA7" w:rsidP="00D06FA7">
            <w:pPr>
              <w:pStyle w:val="50"/>
              <w:shd w:val="clear" w:color="auto" w:fill="auto"/>
              <w:spacing w:line="277" w:lineRule="exact"/>
              <w:ind w:left="5740" w:right="-425"/>
            </w:pPr>
            <w:r>
              <w:t xml:space="preserve">            Показатели</w:t>
            </w:r>
          </w:p>
          <w:p w:rsidR="00D06FA7" w:rsidRDefault="00D06FA7" w:rsidP="00D06FA7">
            <w:pPr>
              <w:pStyle w:val="50"/>
              <w:shd w:val="clear" w:color="auto" w:fill="auto"/>
              <w:spacing w:line="277" w:lineRule="exact"/>
              <w:ind w:right="-425"/>
              <w:jc w:val="center"/>
            </w:pPr>
            <w:r>
              <w:t xml:space="preserve">                                  деятельности МБОУ «СОШ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ерла</w:t>
            </w:r>
            <w:proofErr w:type="spellEnd"/>
            <w:r>
              <w:t xml:space="preserve">-Юрт Грозненского муниципального района»  ЧР, подлежащей </w:t>
            </w:r>
            <w:proofErr w:type="spellStart"/>
            <w:r>
              <w:t>самообследованию</w:t>
            </w:r>
            <w:proofErr w:type="spellEnd"/>
            <w:r>
              <w:t xml:space="preserve"> (утв. приказом Министерства образования и науки РФ от 10 декабря 2013 г. N 1324)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6FA7" w:rsidRDefault="00D06FA7" w:rsidP="00D06FA7">
            <w:pPr>
              <w:ind w:right="-425"/>
              <w:rPr>
                <w:color w:val="auto"/>
                <w:sz w:val="10"/>
                <w:szCs w:val="10"/>
              </w:rPr>
            </w:pPr>
          </w:p>
        </w:tc>
      </w:tr>
      <w:tr w:rsidR="00D06FA7" w:rsidRPr="00D06FA7" w:rsidTr="00D06FA7">
        <w:trPr>
          <w:gridAfter w:val="1"/>
          <w:wAfter w:w="1292" w:type="dxa"/>
          <w:trHeight w:val="5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26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 xml:space="preserve">N </w:t>
            </w:r>
            <w:proofErr w:type="gramStart"/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п</w:t>
            </w:r>
            <w:proofErr w:type="gramEnd"/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/п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532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Показатели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spacing w:line="277" w:lineRule="exact"/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Единица измерения</w:t>
            </w:r>
          </w:p>
        </w:tc>
      </w:tr>
      <w:tr w:rsidR="00D06FA7" w:rsidRPr="00D06FA7" w:rsidTr="00D06FA7">
        <w:trPr>
          <w:gridAfter w:val="1"/>
          <w:wAfter w:w="1292" w:type="dxa"/>
          <w:trHeight w:val="5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440"/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1.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120"/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rPr>
                <w:color w:val="auto"/>
                <w:sz w:val="10"/>
                <w:szCs w:val="10"/>
              </w:rPr>
            </w:pPr>
          </w:p>
        </w:tc>
      </w:tr>
      <w:tr w:rsidR="00D06FA7" w:rsidRPr="00D06FA7" w:rsidTr="00D06FA7">
        <w:trPr>
          <w:gridAfter w:val="1"/>
          <w:wAfter w:w="1292" w:type="dxa"/>
          <w:trHeight w:val="28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44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1.1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12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Общая численность учащихся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7E46FF">
            <w:pPr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>36</w:t>
            </w:r>
            <w:r w:rsidR="007E46FF">
              <w:rPr>
                <w:rFonts w:ascii="Arial" w:hAnsi="Arial" w:cs="Arial"/>
                <w:color w:val="auto"/>
                <w:sz w:val="23"/>
                <w:szCs w:val="23"/>
              </w:rPr>
              <w:t>5</w:t>
            </w:r>
          </w:p>
        </w:tc>
      </w:tr>
      <w:tr w:rsidR="00D06FA7" w:rsidRPr="00D06FA7" w:rsidTr="00D06FA7">
        <w:trPr>
          <w:gridAfter w:val="1"/>
          <w:wAfter w:w="1292" w:type="dxa"/>
          <w:trHeight w:val="28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44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1.2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12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E17D5E" w:rsidP="007E46FF">
            <w:pPr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>15</w:t>
            </w:r>
            <w:r w:rsidR="007E46FF">
              <w:rPr>
                <w:rFonts w:ascii="Arial" w:hAnsi="Arial" w:cs="Arial"/>
                <w:color w:val="auto"/>
                <w:sz w:val="23"/>
                <w:szCs w:val="23"/>
              </w:rPr>
              <w:t>5</w:t>
            </w:r>
          </w:p>
        </w:tc>
      </w:tr>
      <w:tr w:rsidR="00D06FA7" w:rsidRPr="00D06FA7" w:rsidTr="00D06FA7">
        <w:trPr>
          <w:gridAfter w:val="1"/>
          <w:wAfter w:w="1292" w:type="dxa"/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44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1.3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12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E17D5E" w:rsidP="00E27DB7">
            <w:pPr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>166</w:t>
            </w:r>
          </w:p>
        </w:tc>
      </w:tr>
      <w:tr w:rsidR="00D06FA7" w:rsidRPr="00D06FA7" w:rsidTr="00D06FA7">
        <w:trPr>
          <w:gridAfter w:val="1"/>
          <w:wAfter w:w="1292" w:type="dxa"/>
          <w:trHeight w:val="28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44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1.4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12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E17D5E" w:rsidP="00E27DB7">
            <w:pPr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>44</w:t>
            </w:r>
          </w:p>
        </w:tc>
      </w:tr>
      <w:tr w:rsidR="00D06FA7" w:rsidRPr="00D06FA7" w:rsidTr="00D06FA7">
        <w:trPr>
          <w:gridAfter w:val="1"/>
          <w:wAfter w:w="1292" w:type="dxa"/>
          <w:trHeight w:val="29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44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1.5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D06FA7" w:rsidP="00D06FA7">
            <w:pPr>
              <w:ind w:left="12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>Численность/удельный вес численности учащихся, успевающих на "4" и "5</w:t>
            </w:r>
            <w:r w:rsidRPr="00D06FA7">
              <w:rPr>
                <w:rFonts w:ascii="Arial" w:hAnsi="Arial" w:cs="Arial"/>
                <w:color w:val="auto"/>
                <w:sz w:val="23"/>
                <w:szCs w:val="23"/>
                <w:vertAlign w:val="superscript"/>
              </w:rPr>
              <w:t>м</w:t>
            </w:r>
            <w:r w:rsidRPr="00D06FA7">
              <w:rPr>
                <w:rFonts w:ascii="Arial" w:hAnsi="Arial" w:cs="Arial"/>
                <w:color w:val="auto"/>
                <w:sz w:val="23"/>
                <w:szCs w:val="23"/>
              </w:rPr>
              <w:t xml:space="preserve"> по результатам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D06FA7" w:rsidRDefault="00E17D5E" w:rsidP="00E27DB7">
            <w:pPr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>80</w:t>
            </w:r>
            <w:r w:rsidR="00D06FA7" w:rsidRPr="00D06FA7">
              <w:rPr>
                <w:rFonts w:ascii="Arial" w:hAnsi="Arial" w:cs="Arial"/>
                <w:color w:val="auto"/>
                <w:sz w:val="23"/>
                <w:szCs w:val="23"/>
              </w:rPr>
              <w:t>/</w:t>
            </w:r>
            <w:r>
              <w:rPr>
                <w:rFonts w:ascii="Arial" w:hAnsi="Arial" w:cs="Arial"/>
                <w:color w:val="auto"/>
                <w:sz w:val="23"/>
                <w:szCs w:val="23"/>
              </w:rPr>
              <w:t>28</w:t>
            </w:r>
            <w:r w:rsidR="00D06FA7" w:rsidRPr="00D06FA7">
              <w:rPr>
                <w:rFonts w:ascii="Arial" w:hAnsi="Arial" w:cs="Arial"/>
                <w:color w:val="auto"/>
                <w:sz w:val="23"/>
                <w:szCs w:val="23"/>
              </w:rPr>
              <w:t>%</w:t>
            </w:r>
          </w:p>
        </w:tc>
      </w:tr>
      <w:tr w:rsidR="00D06FA7" w:rsidTr="00D06FA7">
        <w:trPr>
          <w:gridAfter w:val="1"/>
          <w:wAfter w:w="1292" w:type="dxa"/>
          <w:trHeight w:val="29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промежуточной аттестации, в общей численности учащихся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rPr>
                <w:color w:val="auto"/>
                <w:sz w:val="10"/>
                <w:szCs w:val="10"/>
              </w:rPr>
            </w:pPr>
          </w:p>
        </w:tc>
      </w:tr>
      <w:tr w:rsidR="00D06FA7" w:rsidTr="00D06FA7">
        <w:trPr>
          <w:gridAfter w:val="1"/>
          <w:wAfter w:w="1292" w:type="dxa"/>
          <w:trHeight w:val="281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1.6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7E46FF" w:rsidP="00E27DB7">
            <w:pPr>
              <w:pStyle w:val="a3"/>
              <w:shd w:val="clear" w:color="auto" w:fill="auto"/>
              <w:spacing w:before="0" w:line="240" w:lineRule="auto"/>
              <w:ind w:left="920"/>
            </w:pPr>
            <w:r>
              <w:t>20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1.7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920"/>
            </w:pPr>
            <w:r>
              <w:t>18,06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1.8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7E46FF">
            <w:pPr>
              <w:pStyle w:val="a3"/>
              <w:shd w:val="clear" w:color="auto" w:fill="auto"/>
              <w:spacing w:before="0" w:line="240" w:lineRule="auto"/>
              <w:ind w:left="920"/>
            </w:pPr>
            <w:r>
              <w:t>4</w:t>
            </w:r>
            <w:r w:rsidR="007E46FF">
              <w:t>6</w:t>
            </w:r>
            <w:r>
              <w:t>,</w:t>
            </w:r>
            <w:r w:rsidR="007E46FF">
              <w:t>5</w:t>
            </w:r>
          </w:p>
        </w:tc>
      </w:tr>
      <w:tr w:rsidR="00D06FA7" w:rsidTr="00D06FA7">
        <w:trPr>
          <w:gridAfter w:val="1"/>
          <w:wAfter w:w="1292" w:type="dxa"/>
          <w:trHeight w:val="28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1.9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7E46FF" w:rsidP="00E27DB7">
            <w:pPr>
              <w:pStyle w:val="a3"/>
              <w:shd w:val="clear" w:color="auto" w:fill="auto"/>
              <w:spacing w:before="0" w:line="240" w:lineRule="auto"/>
              <w:ind w:left="920"/>
            </w:pPr>
            <w:r>
              <w:t>18</w:t>
            </w:r>
          </w:p>
        </w:tc>
      </w:tr>
      <w:tr w:rsidR="00D06FA7" w:rsidTr="00D06FA7">
        <w:trPr>
          <w:gridAfter w:val="1"/>
          <w:wAfter w:w="1292" w:type="dxa"/>
          <w:trHeight w:val="846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1.10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27DB7" w:rsidP="00E27DB7">
            <w:pPr>
              <w:pStyle w:val="a3"/>
              <w:shd w:val="clear" w:color="auto" w:fill="auto"/>
              <w:spacing w:before="0" w:line="240" w:lineRule="auto"/>
              <w:ind w:left="600"/>
            </w:pPr>
            <w:r>
              <w:t xml:space="preserve">      </w:t>
            </w:r>
            <w:r w:rsidR="00E17D5E">
              <w:t>0</w:t>
            </w:r>
            <w:r w:rsidR="00D06FA7">
              <w:t>/</w:t>
            </w:r>
            <w:r w:rsidR="00E17D5E"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84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1.11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27DB7" w:rsidP="00E27DB7">
            <w:pPr>
              <w:pStyle w:val="a3"/>
              <w:shd w:val="clear" w:color="auto" w:fill="auto"/>
              <w:spacing w:before="0" w:line="240" w:lineRule="auto"/>
              <w:ind w:left="600"/>
            </w:pPr>
            <w:r>
              <w:t xml:space="preserve">       </w:t>
            </w:r>
            <w:r w:rsidR="00E17D5E">
              <w:t>0</w:t>
            </w:r>
            <w:r w:rsidR="00D06FA7">
              <w:t>/</w:t>
            </w:r>
            <w:r w:rsidR="00E17D5E"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83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1.12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27DB7" w:rsidP="007E46FF">
            <w:pPr>
              <w:pStyle w:val="a3"/>
              <w:shd w:val="clear" w:color="auto" w:fill="auto"/>
              <w:spacing w:before="0" w:line="240" w:lineRule="auto"/>
              <w:ind w:left="600"/>
            </w:pPr>
            <w:r>
              <w:t xml:space="preserve">        </w:t>
            </w:r>
            <w:r w:rsidR="007E46FF">
              <w:t>1/4,7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83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1.13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27DB7" w:rsidP="007E46FF">
            <w:pPr>
              <w:pStyle w:val="a3"/>
              <w:shd w:val="clear" w:color="auto" w:fill="auto"/>
              <w:spacing w:before="0" w:line="240" w:lineRule="auto"/>
              <w:ind w:left="600"/>
            </w:pPr>
            <w:r>
              <w:t xml:space="preserve">        </w:t>
            </w:r>
            <w:r w:rsidR="007E46FF">
              <w:t>13</w:t>
            </w:r>
            <w:r w:rsidR="00D06FA7">
              <w:t>/</w:t>
            </w:r>
            <w:r w:rsidR="007E46FF">
              <w:t>61,9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5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lastRenderedPageBreak/>
              <w:t>1.14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0</w:t>
            </w:r>
            <w:r w:rsidR="00D06FA7">
              <w:t>/</w:t>
            </w:r>
            <w:r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1.15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7E46FF" w:rsidP="007E46FF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13</w:t>
            </w:r>
            <w:r w:rsidR="00D06FA7">
              <w:t>/</w:t>
            </w:r>
            <w:r>
              <w:t>61,9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5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1.16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7E46FF" w:rsidP="007E46FF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1</w:t>
            </w:r>
            <w:r w:rsidR="00D06FA7">
              <w:t>/</w:t>
            </w:r>
            <w:r>
              <w:t>3,2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5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1.17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7E46F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</w:t>
            </w:r>
            <w:r w:rsidR="007E46FF">
              <w:t xml:space="preserve"> </w:t>
            </w:r>
            <w:r>
              <w:t xml:space="preserve"> </w:t>
            </w:r>
            <w:r w:rsidR="007E46FF">
              <w:t>в</w:t>
            </w:r>
            <w:r>
              <w:t>ес</w:t>
            </w:r>
            <w:r w:rsidR="007E46FF">
              <w:t xml:space="preserve"> </w:t>
            </w:r>
            <w:r>
              <w:t>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7E46FF" w:rsidP="000F7ED5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2</w:t>
            </w:r>
            <w:r w:rsidR="00D06FA7">
              <w:t>/</w:t>
            </w:r>
            <w:r w:rsidR="000F7ED5">
              <w:t>9</w:t>
            </w:r>
            <w:r w:rsidR="00E17D5E">
              <w:t>,5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1.18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0F7ED5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32</w:t>
            </w:r>
            <w:r w:rsidR="00D06FA7">
              <w:t>/</w:t>
            </w:r>
            <w:r w:rsidR="000F7ED5">
              <w:t>9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5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1.19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0F7ED5" w:rsidP="000F7ED5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14</w:t>
            </w:r>
            <w:r w:rsidR="00D06FA7">
              <w:t>/</w:t>
            </w:r>
            <w:r>
              <w:t>3,8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77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1.19.1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Регионального уровня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0F7ED5" w:rsidP="000F7ED5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4</w:t>
            </w:r>
            <w:r w:rsidR="00D06FA7">
              <w:t>/</w:t>
            </w:r>
            <w:r>
              <w:t>1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81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1.19.2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Федерального уровня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0</w:t>
            </w:r>
            <w:r w:rsidR="00D06FA7">
              <w:t>/</w:t>
            </w:r>
            <w:r>
              <w:t>0%</w:t>
            </w:r>
          </w:p>
        </w:tc>
      </w:tr>
      <w:tr w:rsidR="00D06FA7" w:rsidTr="00D06FA7">
        <w:trPr>
          <w:gridAfter w:val="1"/>
          <w:wAfter w:w="1292" w:type="dxa"/>
          <w:trHeight w:val="29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1.19.3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Международного уровня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00"/>
              <w:jc w:val="center"/>
            </w:pPr>
            <w:r>
              <w:t>0</w:t>
            </w:r>
            <w:r w:rsidR="00D06FA7">
              <w:t>/</w:t>
            </w:r>
            <w:r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1.20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0" w:lineRule="exact"/>
              <w:ind w:left="120"/>
              <w:jc w:val="left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0</w:t>
            </w:r>
            <w:r w:rsidR="00D06FA7">
              <w:t>/</w:t>
            </w:r>
            <w:r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5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1.21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0</w:t>
            </w:r>
            <w:r w:rsidR="00D06FA7">
              <w:t>/</w:t>
            </w:r>
            <w:r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1.22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2</w:t>
            </w:r>
            <w:r w:rsidR="00D06FA7">
              <w:t>/</w:t>
            </w:r>
            <w:r>
              <w:t>0,6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1.23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0</w:t>
            </w:r>
            <w:r w:rsidR="00D06FA7">
              <w:t>/</w:t>
            </w:r>
            <w:r>
              <w:t>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8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1.24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E17D5E" w:rsidP="00E27DB7">
            <w:pPr>
              <w:pStyle w:val="a3"/>
              <w:shd w:val="clear" w:color="auto" w:fill="auto"/>
              <w:spacing w:before="0" w:line="240" w:lineRule="auto"/>
              <w:ind w:left="760"/>
              <w:jc w:val="center"/>
            </w:pPr>
            <w:r>
              <w:t>38</w:t>
            </w:r>
          </w:p>
        </w:tc>
      </w:tr>
      <w:tr w:rsidR="00D06FA7" w:rsidTr="00D06FA7">
        <w:trPr>
          <w:gridAfter w:val="1"/>
          <w:wAfter w:w="1292" w:type="dxa"/>
          <w:trHeight w:val="56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1.25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19</w:t>
            </w:r>
            <w:r w:rsidR="00D06FA7">
              <w:t>/</w:t>
            </w:r>
            <w:r>
              <w:t>50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1.26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18</w:t>
            </w:r>
            <w:r w:rsidR="00D06FA7">
              <w:t>/</w:t>
            </w:r>
            <w:r>
              <w:t>47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1.27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14</w:t>
            </w:r>
            <w:r w:rsidR="00D06FA7">
              <w:t>/</w:t>
            </w:r>
            <w:r>
              <w:t>36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835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lastRenderedPageBreak/>
              <w:t>1.28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13</w:t>
            </w:r>
            <w:r w:rsidR="00D06FA7">
              <w:t>/</w:t>
            </w:r>
            <w:r>
              <w:t>34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839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1.29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</w:t>
            </w:r>
            <w:r w:rsidR="00D06FA7">
              <w:t>/</w:t>
            </w:r>
            <w:r>
              <w:t>7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92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1.29.1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Высшая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0F7ED5" w:rsidP="000F7ED5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1/2</w:t>
            </w:r>
            <w:bookmarkStart w:id="0" w:name="_GoBack"/>
            <w:bookmarkEnd w:id="0"/>
            <w:r>
              <w:t>,6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8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1.29.2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Первая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</w:t>
            </w:r>
            <w:r w:rsidR="00D06FA7">
              <w:t>/</w:t>
            </w:r>
            <w:r>
              <w:t>7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65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1.30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38</w:t>
            </w:r>
            <w:r w:rsidR="00D06FA7">
              <w:t>/</w:t>
            </w:r>
            <w:r>
              <w:t>100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8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1.30.1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До 5 лет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10</w:t>
            </w:r>
            <w:r w:rsidR="00D06FA7">
              <w:t>/</w:t>
            </w:r>
            <w:r w:rsidR="00E27DB7">
              <w:t>26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1.30.2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Свыше 30 лет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</w:t>
            </w:r>
            <w:r w:rsidR="00D06FA7">
              <w:t>/</w:t>
            </w:r>
            <w:r w:rsidR="00E27DB7">
              <w:t>7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58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1.31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0" w:lineRule="exact"/>
              <w:ind w:left="120"/>
              <w:jc w:val="lef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12</w:t>
            </w:r>
            <w:r w:rsidR="00D06FA7">
              <w:t>/</w:t>
            </w:r>
            <w:r w:rsidR="00E27DB7">
              <w:t>31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51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1.32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66" w:lineRule="exact"/>
              <w:ind w:left="120"/>
              <w:jc w:val="lef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2</w:t>
            </w:r>
            <w:r w:rsidR="00D06FA7">
              <w:t>/</w:t>
            </w:r>
            <w:r w:rsidR="00E27DB7">
              <w:t>5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295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60"/>
              <w:jc w:val="left"/>
            </w:pPr>
            <w:r>
              <w:t>1.33</w:t>
            </w:r>
          </w:p>
        </w:tc>
        <w:tc>
          <w:tcPr>
            <w:tcW w:w="1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Численность/удельный вес численности </w:t>
            </w:r>
            <w:proofErr w:type="gramStart"/>
            <w:r>
              <w:t>педагогических</w:t>
            </w:r>
            <w:proofErr w:type="gramEnd"/>
            <w:r>
              <w:t xml:space="preserve"> и административно-хозяйственных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</w:t>
            </w:r>
            <w:r w:rsidR="00E27DB7">
              <w:t>2</w:t>
            </w:r>
            <w:r w:rsidR="00D06FA7">
              <w:t>/</w:t>
            </w:r>
            <w:r>
              <w:t xml:space="preserve"> </w:t>
            </w:r>
            <w:r w:rsidR="00E27DB7">
              <w:t>84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111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D06FA7" w:rsidTr="00D06FA7">
        <w:trPr>
          <w:gridAfter w:val="1"/>
          <w:wAfter w:w="1292" w:type="dxa"/>
          <w:trHeight w:val="112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1.34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31</w:t>
            </w:r>
            <w:r w:rsidR="00D06FA7">
              <w:t>/</w:t>
            </w:r>
            <w:r w:rsidR="00E27DB7">
              <w:t>81</w:t>
            </w:r>
            <w:r w:rsidR="00D06FA7">
              <w:t>%</w:t>
            </w:r>
          </w:p>
        </w:tc>
      </w:tr>
      <w:tr w:rsidR="00D06FA7" w:rsidTr="00D06FA7">
        <w:trPr>
          <w:gridAfter w:val="1"/>
          <w:wAfter w:w="1292" w:type="dxa"/>
          <w:trHeight w:val="51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50"/>
              <w:shd w:val="clear" w:color="auto" w:fill="auto"/>
              <w:spacing w:line="240" w:lineRule="auto"/>
              <w:ind w:left="480"/>
            </w:pPr>
            <w:r>
              <w:t>2.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50"/>
              <w:shd w:val="clear" w:color="auto" w:fill="auto"/>
              <w:spacing w:line="240" w:lineRule="auto"/>
              <w:ind w:left="120"/>
            </w:pPr>
            <w:r>
              <w:t>Инфраструктура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D06FA7" w:rsidTr="00D06FA7">
        <w:trPr>
          <w:gridAfter w:val="1"/>
          <w:wAfter w:w="1292" w:type="dxa"/>
          <w:trHeight w:val="28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2.1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Количество компьютеров в расчете на одного учащегося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30</w:t>
            </w:r>
          </w:p>
        </w:tc>
      </w:tr>
      <w:tr w:rsidR="00D06FA7" w:rsidTr="00D06FA7">
        <w:trPr>
          <w:gridAfter w:val="1"/>
          <w:wAfter w:w="1292" w:type="dxa"/>
          <w:trHeight w:val="56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2.2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BD0B38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 xml:space="preserve">4620 </w:t>
            </w:r>
            <w:r w:rsidR="00D06FA7">
              <w:t>единиц</w:t>
            </w:r>
          </w:p>
        </w:tc>
      </w:tr>
      <w:tr w:rsidR="00D06FA7" w:rsidTr="00D06FA7">
        <w:trPr>
          <w:gridAfter w:val="1"/>
          <w:wAfter w:w="1292" w:type="dxa"/>
          <w:trHeight w:val="28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2.3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нет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2.4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Наличие читального зала библиотеки, в том числе: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нет</w:t>
            </w:r>
          </w:p>
        </w:tc>
      </w:tr>
      <w:tr w:rsidR="00D06FA7" w:rsidTr="00D06FA7">
        <w:trPr>
          <w:gridAfter w:val="1"/>
          <w:wAfter w:w="1292" w:type="dxa"/>
          <w:trHeight w:val="56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lastRenderedPageBreak/>
              <w:t>2.4.1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да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2.4.2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нет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2.4.3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да</w:t>
            </w:r>
          </w:p>
        </w:tc>
      </w:tr>
      <w:tr w:rsidR="00D06FA7" w:rsidTr="00D06FA7">
        <w:trPr>
          <w:gridAfter w:val="1"/>
          <w:wAfter w:w="1292" w:type="dxa"/>
          <w:trHeight w:val="29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2.4.4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да</w:t>
            </w:r>
          </w:p>
        </w:tc>
      </w:tr>
      <w:tr w:rsidR="00D06FA7" w:rsidTr="00D06FA7">
        <w:trPr>
          <w:gridAfter w:val="1"/>
          <w:wAfter w:w="1292" w:type="dxa"/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380"/>
              <w:jc w:val="left"/>
            </w:pPr>
            <w:r>
              <w:t>2.4.5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120"/>
              <w:jc w:val="left"/>
            </w:pPr>
            <w:r>
              <w:t>С контролируемой распечаткой бумажных материалов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840"/>
              <w:jc w:val="center"/>
            </w:pPr>
            <w:r>
              <w:t>да</w:t>
            </w:r>
          </w:p>
        </w:tc>
      </w:tr>
      <w:tr w:rsidR="00D06FA7" w:rsidTr="00D06FA7">
        <w:trPr>
          <w:gridAfter w:val="1"/>
          <w:wAfter w:w="1292" w:type="dxa"/>
          <w:trHeight w:val="56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480"/>
              <w:jc w:val="left"/>
            </w:pPr>
            <w:r>
              <w:t>2.5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81" w:lineRule="exact"/>
              <w:ind w:left="120"/>
              <w:jc w:val="left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E27DB7">
            <w:pPr>
              <w:pStyle w:val="a3"/>
              <w:shd w:val="clear" w:color="auto" w:fill="auto"/>
              <w:spacing w:before="0" w:line="240" w:lineRule="auto"/>
              <w:ind w:left="620"/>
              <w:jc w:val="center"/>
            </w:pPr>
            <w:r>
              <w:t>363/ 100%</w:t>
            </w:r>
          </w:p>
        </w:tc>
      </w:tr>
      <w:tr w:rsidR="00D06FA7" w:rsidTr="00D06FA7">
        <w:trPr>
          <w:gridAfter w:val="1"/>
          <w:wAfter w:w="1292" w:type="dxa"/>
          <w:trHeight w:val="58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 w:line="240" w:lineRule="auto"/>
              <w:ind w:left="480"/>
              <w:jc w:val="left"/>
            </w:pPr>
            <w:r>
              <w:t>2.6</w:t>
            </w:r>
          </w:p>
        </w:tc>
        <w:tc>
          <w:tcPr>
            <w:tcW w:w="1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Default="00D06FA7" w:rsidP="00D06FA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7" w:rsidRPr="00E27DB7" w:rsidRDefault="00E27DB7" w:rsidP="00E27DB7">
            <w:pPr>
              <w:pStyle w:val="a3"/>
              <w:shd w:val="clear" w:color="auto" w:fill="auto"/>
              <w:spacing w:before="0" w:line="240" w:lineRule="auto"/>
              <w:ind w:left="1000"/>
              <w:jc w:val="center"/>
              <w:rPr>
                <w:sz w:val="20"/>
                <w:szCs w:val="20"/>
              </w:rPr>
            </w:pPr>
            <w:r w:rsidRPr="00E27DB7">
              <w:rPr>
                <w:b/>
                <w:sz w:val="20"/>
                <w:szCs w:val="20"/>
              </w:rPr>
              <w:t xml:space="preserve">1322,9 </w:t>
            </w:r>
            <w:proofErr w:type="spellStart"/>
            <w:r w:rsidR="00D06FA7" w:rsidRPr="00E27DB7">
              <w:rPr>
                <w:sz w:val="20"/>
                <w:szCs w:val="20"/>
              </w:rPr>
              <w:t>кв</w:t>
            </w:r>
            <w:proofErr w:type="gramStart"/>
            <w:r w:rsidR="00D06FA7" w:rsidRPr="00E27DB7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B570A5" w:rsidRDefault="00B570A5"/>
    <w:sectPr w:rsidR="00B570A5" w:rsidSect="00D06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A7"/>
    <w:rsid w:val="000F7ED5"/>
    <w:rsid w:val="005B7B21"/>
    <w:rsid w:val="007E46FF"/>
    <w:rsid w:val="00B570A5"/>
    <w:rsid w:val="00BD0B38"/>
    <w:rsid w:val="00D06FA7"/>
    <w:rsid w:val="00E17D5E"/>
    <w:rsid w:val="00E2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rsid w:val="00D06FA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06FA7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D06FA7"/>
    <w:rPr>
      <w:rFonts w:ascii="Arial" w:hAnsi="Arial" w:cs="Arial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D06FA7"/>
    <w:pPr>
      <w:shd w:val="clear" w:color="auto" w:fill="FFFFFF"/>
      <w:spacing w:before="360" w:line="277" w:lineRule="exact"/>
      <w:jc w:val="both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6F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7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DB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rsid w:val="00D06FA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06FA7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D06FA7"/>
    <w:rPr>
      <w:rFonts w:ascii="Arial" w:hAnsi="Arial" w:cs="Arial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D06FA7"/>
    <w:pPr>
      <w:shd w:val="clear" w:color="auto" w:fill="FFFFFF"/>
      <w:spacing w:before="360" w:line="277" w:lineRule="exact"/>
      <w:jc w:val="both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6F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7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DB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Яха</dc:creator>
  <cp:lastModifiedBy>Яха</cp:lastModifiedBy>
  <cp:revision>3</cp:revision>
  <cp:lastPrinted>2015-08-28T13:53:00Z</cp:lastPrinted>
  <dcterms:created xsi:type="dcterms:W3CDTF">2014-11-27T09:14:00Z</dcterms:created>
  <dcterms:modified xsi:type="dcterms:W3CDTF">2015-08-28T14:00:00Z</dcterms:modified>
</cp:coreProperties>
</file>